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36" w:rsidRDefault="006D2E36" w:rsidP="003309F8">
      <w:pPr>
        <w:jc w:val="center"/>
        <w:rPr>
          <w:sz w:val="28"/>
          <w:szCs w:val="28"/>
        </w:rPr>
      </w:pPr>
    </w:p>
    <w:p w:rsidR="00715BA3" w:rsidRPr="003309F8" w:rsidRDefault="00715BA3" w:rsidP="00966ED8">
      <w:pPr>
        <w:jc w:val="center"/>
        <w:rPr>
          <w:b/>
          <w:bCs/>
          <w:sz w:val="36"/>
          <w:szCs w:val="36"/>
        </w:rPr>
      </w:pPr>
      <w:r w:rsidRPr="003309F8">
        <w:rPr>
          <w:b/>
          <w:bCs/>
          <w:sz w:val="36"/>
          <w:szCs w:val="36"/>
        </w:rPr>
        <w:t>What does i</w:t>
      </w:r>
      <w:r w:rsidR="00966ED8">
        <w:rPr>
          <w:b/>
          <w:bCs/>
          <w:sz w:val="36"/>
          <w:szCs w:val="36"/>
        </w:rPr>
        <w:t>t</w:t>
      </w:r>
      <w:r w:rsidRPr="003309F8">
        <w:rPr>
          <w:b/>
          <w:bCs/>
          <w:sz w:val="36"/>
          <w:szCs w:val="36"/>
        </w:rPr>
        <w:t xml:space="preserve"> mean to study Language Arts?</w:t>
      </w:r>
    </w:p>
    <w:p w:rsidR="001244B4" w:rsidRDefault="001244B4" w:rsidP="00715BA3"/>
    <w:p w:rsidR="00715BA3" w:rsidRPr="006D2E36" w:rsidRDefault="00715BA3" w:rsidP="00466A63">
      <w:pPr>
        <w:jc w:val="both"/>
      </w:pPr>
      <w:r w:rsidRPr="006D2E36">
        <w:t>Studying language arts means exactly that, studying t</w:t>
      </w:r>
      <w:r w:rsidR="00CC1D5A">
        <w:t xml:space="preserve">he art of language. In my class, </w:t>
      </w:r>
      <w:r w:rsidRPr="006D2E36">
        <w:t xml:space="preserve">we will be focusing on three things: </w:t>
      </w:r>
    </w:p>
    <w:p w:rsidR="00715BA3" w:rsidRPr="006D2E36" w:rsidRDefault="00715BA3" w:rsidP="00466A63">
      <w:pPr>
        <w:numPr>
          <w:ilvl w:val="0"/>
          <w:numId w:val="5"/>
        </w:numPr>
        <w:jc w:val="both"/>
      </w:pPr>
      <w:r w:rsidRPr="006D2E36">
        <w:rPr>
          <w:u w:val="single"/>
        </w:rPr>
        <w:t>Literary Analysis</w:t>
      </w:r>
      <w:r w:rsidRPr="006D2E36">
        <w:t xml:space="preserve"> – recognizing, understanding and evaluating the way language is used by others. </w:t>
      </w:r>
    </w:p>
    <w:p w:rsidR="00715BA3" w:rsidRPr="006D2E36" w:rsidRDefault="00715BA3" w:rsidP="00466A63">
      <w:pPr>
        <w:numPr>
          <w:ilvl w:val="0"/>
          <w:numId w:val="5"/>
        </w:numPr>
        <w:jc w:val="both"/>
      </w:pPr>
      <w:r w:rsidRPr="006D2E36">
        <w:rPr>
          <w:u w:val="single"/>
        </w:rPr>
        <w:t>Written Expression</w:t>
      </w:r>
      <w:r w:rsidRPr="006D2E36">
        <w:t xml:space="preserve"> – developing and implementing the various components of language in order to be more effective in written communication. </w:t>
      </w:r>
    </w:p>
    <w:p w:rsidR="00715BA3" w:rsidRPr="006D2E36" w:rsidRDefault="00715BA3" w:rsidP="00466A63">
      <w:pPr>
        <w:numPr>
          <w:ilvl w:val="0"/>
          <w:numId w:val="5"/>
        </w:numPr>
        <w:jc w:val="both"/>
      </w:pPr>
      <w:r w:rsidRPr="006D2E36">
        <w:rPr>
          <w:u w:val="single"/>
        </w:rPr>
        <w:t>Oral Expression</w:t>
      </w:r>
      <w:r w:rsidRPr="006D2E36">
        <w:t xml:space="preserve"> – developing and implementing the various components of language in order to be effective in oral communication. </w:t>
      </w:r>
    </w:p>
    <w:p w:rsidR="001244B4" w:rsidRPr="008578A8" w:rsidRDefault="008578A8" w:rsidP="00466A63">
      <w:pPr>
        <w:jc w:val="both"/>
      </w:pPr>
      <w:r>
        <w:rPr>
          <w:noProof/>
        </w:rPr>
        <w:t>Studying</w:t>
      </w:r>
      <w:r>
        <w:t xml:space="preserve"> these skills will also help students hone their </w:t>
      </w:r>
      <w:r w:rsidR="008B4642" w:rsidRPr="008B4642">
        <w:rPr>
          <w:b/>
          <w:i/>
        </w:rPr>
        <w:t xml:space="preserve">critical </w:t>
      </w:r>
      <w:r w:rsidRPr="008B4642">
        <w:rPr>
          <w:b/>
          <w:i/>
        </w:rPr>
        <w:t>thinking</w:t>
      </w:r>
      <w:r>
        <w:t xml:space="preserve"> skills, allowing them to articulate their thoughts more clearly in writing and speaking.  </w:t>
      </w:r>
    </w:p>
    <w:p w:rsidR="001244B4" w:rsidRDefault="00E72EFD" w:rsidP="00715BA3">
      <w:pPr>
        <w:rPr>
          <w:b/>
          <w:bCs/>
          <w:i/>
          <w:i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5.75pt;margin-top:14.7pt;width:160.5pt;height:160.5pt;z-index:-251658752" wrapcoords="-72 0 -72 21528 21600 21528 21600 0 -72 0">
            <v:imagedata r:id="rId8" o:title="girl_reading_a_book_while_laying_on_the_floor_0515-1002-0104-0834_SMU"/>
            <w10:wrap type="tight"/>
          </v:shape>
        </w:pict>
      </w:r>
    </w:p>
    <w:p w:rsidR="00715BA3" w:rsidRPr="003309F8" w:rsidRDefault="00715BA3" w:rsidP="005A5462">
      <w:pPr>
        <w:jc w:val="center"/>
        <w:rPr>
          <w:b/>
          <w:bCs/>
          <w:i/>
          <w:iCs/>
          <w:sz w:val="32"/>
          <w:szCs w:val="32"/>
        </w:rPr>
      </w:pPr>
      <w:r w:rsidRPr="003309F8">
        <w:rPr>
          <w:b/>
          <w:bCs/>
          <w:i/>
          <w:iCs/>
          <w:sz w:val="32"/>
          <w:szCs w:val="32"/>
        </w:rPr>
        <w:t xml:space="preserve">The </w:t>
      </w:r>
      <w:r w:rsidR="005A5462">
        <w:rPr>
          <w:b/>
          <w:bCs/>
          <w:i/>
          <w:iCs/>
          <w:sz w:val="32"/>
          <w:szCs w:val="32"/>
        </w:rPr>
        <w:t>Reading</w:t>
      </w:r>
    </w:p>
    <w:p w:rsidR="00E4795C" w:rsidRPr="006D2E36" w:rsidRDefault="00715BA3" w:rsidP="00466A63">
      <w:pPr>
        <w:jc w:val="both"/>
      </w:pPr>
      <w:r w:rsidRPr="006D2E36">
        <w:t>We will be lo</w:t>
      </w:r>
      <w:r w:rsidR="008B4642">
        <w:t>oking at a variety of literary texts</w:t>
      </w:r>
      <w:r w:rsidRPr="006D2E36">
        <w:t xml:space="preserve"> </w:t>
      </w:r>
      <w:r w:rsidR="008B4642">
        <w:t xml:space="preserve">including </w:t>
      </w:r>
      <w:r w:rsidR="00CA27FA">
        <w:t xml:space="preserve">short stories, </w:t>
      </w:r>
      <w:r w:rsidRPr="006D2E36">
        <w:t>novels</w:t>
      </w:r>
      <w:r w:rsidR="008B4642">
        <w:t>,</w:t>
      </w:r>
      <w:r w:rsidRPr="006D2E36">
        <w:t xml:space="preserve"> </w:t>
      </w:r>
      <w:r w:rsidR="008B4642">
        <w:t>poetry and more</w:t>
      </w:r>
      <w:r w:rsidRPr="006D2E36">
        <w:t xml:space="preserve">. We will learn how to </w:t>
      </w:r>
      <w:r w:rsidR="00E4795C" w:rsidRPr="006D2E36">
        <w:t>use reading strategies and background information to evaluate them both as isolated pieces of work and as works in the context of the time during which they were composed.</w:t>
      </w:r>
    </w:p>
    <w:p w:rsidR="001244B4" w:rsidRDefault="001244B4" w:rsidP="00715BA3"/>
    <w:p w:rsidR="008B4642" w:rsidRDefault="008B4642" w:rsidP="00715BA3"/>
    <w:p w:rsidR="008578A8" w:rsidRDefault="008578A8" w:rsidP="001244B4">
      <w:pPr>
        <w:jc w:val="center"/>
        <w:rPr>
          <w:b/>
          <w:bCs/>
          <w:i/>
          <w:iCs/>
          <w:sz w:val="32"/>
          <w:szCs w:val="32"/>
        </w:rPr>
      </w:pPr>
    </w:p>
    <w:p w:rsidR="00E4795C" w:rsidRPr="003309F8" w:rsidRDefault="00E72EFD" w:rsidP="001244B4">
      <w:pPr>
        <w:jc w:val="center"/>
        <w:rPr>
          <w:b/>
          <w:bCs/>
          <w:i/>
          <w:iCs/>
          <w:sz w:val="32"/>
          <w:szCs w:val="32"/>
        </w:rPr>
      </w:pPr>
      <w:r>
        <w:rPr>
          <w:noProof/>
        </w:rPr>
        <w:pict>
          <v:shape id="il_fi" o:spid="_x0000_s1026" type="#_x0000_t75" style="position:absolute;left:0;text-align:left;margin-left:-9pt;margin-top:.45pt;width:150pt;height:120pt;z-index:-251659776" wrapcoords="-108 0 -108 21465 21600 21465 21600 0 -108 0">
            <v:imagedata r:id="rId9" o:title="school_clipart_boy_writting"/>
            <w10:wrap type="tight"/>
          </v:shape>
        </w:pict>
      </w:r>
      <w:r w:rsidR="00E4795C" w:rsidRPr="003309F8">
        <w:rPr>
          <w:b/>
          <w:bCs/>
          <w:i/>
          <w:iCs/>
          <w:sz w:val="32"/>
          <w:szCs w:val="32"/>
        </w:rPr>
        <w:t>The Writing</w:t>
      </w:r>
    </w:p>
    <w:p w:rsidR="00E4795C" w:rsidRPr="006D2E36" w:rsidRDefault="00E4795C" w:rsidP="00466A63">
      <w:pPr>
        <w:jc w:val="both"/>
      </w:pPr>
      <w:r w:rsidRPr="006D2E36">
        <w:t>In writing we will be focusing on everything from the nitty gritty of</w:t>
      </w:r>
      <w:r w:rsidR="00CC1D5A">
        <w:t xml:space="preserve"> </w:t>
      </w:r>
      <w:r w:rsidRPr="006D2E36">
        <w:t>grammar and punctuation to the bigger picture of structure and organization. Students will be asked to produce paragraphs, shorter and longer essays,</w:t>
      </w:r>
      <w:r w:rsidR="008B4642">
        <w:t xml:space="preserve"> research papers</w:t>
      </w:r>
      <w:r w:rsidRPr="006D2E36">
        <w:t xml:space="preserve"> and </w:t>
      </w:r>
      <w:r w:rsidR="008B4642">
        <w:t xml:space="preserve">will </w:t>
      </w:r>
      <w:r w:rsidRPr="006D2E36">
        <w:t xml:space="preserve">have the opportunity to </w:t>
      </w:r>
      <w:r w:rsidR="008B4642">
        <w:t xml:space="preserve">craft </w:t>
      </w:r>
      <w:r w:rsidRPr="006D2E36">
        <w:t>poetry and other creative writing pieces</w:t>
      </w:r>
      <w:r w:rsidR="008B4642">
        <w:t xml:space="preserve"> of their own</w:t>
      </w:r>
      <w:r w:rsidRPr="006D2E36">
        <w:t>.</w:t>
      </w:r>
    </w:p>
    <w:p w:rsidR="001244B4" w:rsidRDefault="001244B4" w:rsidP="001244B4">
      <w:pPr>
        <w:jc w:val="center"/>
        <w:rPr>
          <w:b/>
          <w:bCs/>
          <w:i/>
          <w:iCs/>
        </w:rPr>
      </w:pPr>
    </w:p>
    <w:p w:rsidR="003309F8" w:rsidRDefault="003309F8" w:rsidP="001244B4">
      <w:pPr>
        <w:jc w:val="center"/>
        <w:rPr>
          <w:b/>
          <w:bCs/>
          <w:i/>
          <w:iCs/>
        </w:rPr>
      </w:pPr>
    </w:p>
    <w:p w:rsidR="001244B4" w:rsidRDefault="00466A63" w:rsidP="001244B4">
      <w:pPr>
        <w:jc w:val="center"/>
        <w:rPr>
          <w:b/>
          <w:bCs/>
          <w:i/>
          <w:iCs/>
        </w:rPr>
      </w:pPr>
      <w:r>
        <w:rPr>
          <w:noProof/>
        </w:rPr>
        <w:pict>
          <v:shape id="_x0000_s1029" type="#_x0000_t75" style="position:absolute;left:0;text-align:left;margin-left:296.25pt;margin-top:9.85pt;width:150pt;height:139.5pt;z-index:-251660801" wrapcoords="-108 0 -108 21484 21600 21484 21600 0 -108 0">
            <v:imagedata r:id="rId10" o:title="j0127533"/>
            <w10:wrap type="tight"/>
          </v:shape>
        </w:pict>
      </w:r>
    </w:p>
    <w:p w:rsidR="00E4795C" w:rsidRPr="003309F8" w:rsidRDefault="00E4795C" w:rsidP="001244B4">
      <w:pPr>
        <w:jc w:val="center"/>
        <w:rPr>
          <w:b/>
          <w:bCs/>
          <w:i/>
          <w:iCs/>
          <w:sz w:val="32"/>
          <w:szCs w:val="32"/>
        </w:rPr>
      </w:pPr>
      <w:r w:rsidRPr="003309F8">
        <w:rPr>
          <w:b/>
          <w:bCs/>
          <w:i/>
          <w:iCs/>
          <w:sz w:val="32"/>
          <w:szCs w:val="32"/>
        </w:rPr>
        <w:t>The Speaking</w:t>
      </w:r>
    </w:p>
    <w:p w:rsidR="00E4795C" w:rsidRPr="006D2E36" w:rsidRDefault="00E4795C" w:rsidP="00466A63">
      <w:pPr>
        <w:jc w:val="both"/>
      </w:pPr>
      <w:r w:rsidRPr="006D2E36">
        <w:t>Regularly</w:t>
      </w:r>
      <w:r w:rsidR="00CC1D5A">
        <w:t>,</w:t>
      </w:r>
      <w:r w:rsidRPr="006D2E36">
        <w:t xml:space="preserve"> students will be asked to </w:t>
      </w:r>
      <w:r w:rsidR="00CC1D5A">
        <w:t xml:space="preserve">participate orally in class. This will include </w:t>
      </w:r>
      <w:r w:rsidR="00CA27FA">
        <w:t xml:space="preserve">reading aloud, </w:t>
      </w:r>
      <w:r w:rsidR="00CC1D5A">
        <w:t xml:space="preserve">contributing during class discussions and </w:t>
      </w:r>
      <w:r w:rsidRPr="006D2E36">
        <w:t>present</w:t>
      </w:r>
      <w:r w:rsidR="00CC1D5A">
        <w:t>ing</w:t>
      </w:r>
      <w:r w:rsidRPr="006D2E36">
        <w:t xml:space="preserve"> work to the class. </w:t>
      </w:r>
      <w:r w:rsidR="00CC1D5A">
        <w:t>For the latter</w:t>
      </w:r>
      <w:r w:rsidRPr="006D2E36">
        <w:t xml:space="preserve">, we will focus on organization of the presentation, timing and pace of speaking, use of visual aids, and awareness of the audience, both </w:t>
      </w:r>
      <w:r w:rsidR="008B4642">
        <w:t>for</w:t>
      </w:r>
      <w:r w:rsidRPr="006D2E36">
        <w:t xml:space="preserve"> determining the tone of the presentation and</w:t>
      </w:r>
      <w:r w:rsidR="002B0B50" w:rsidRPr="006D2E36">
        <w:t xml:space="preserve"> the way material is presented.</w:t>
      </w:r>
    </w:p>
    <w:p w:rsidR="001413F4" w:rsidRPr="00466A63" w:rsidRDefault="001413F4" w:rsidP="007C1FB5">
      <w:pPr>
        <w:rPr>
          <w:b/>
          <w:bCs/>
          <w:sz w:val="32"/>
          <w:szCs w:val="32"/>
        </w:rPr>
      </w:pPr>
      <w:bookmarkStart w:id="0" w:name="_GoBack"/>
      <w:bookmarkEnd w:id="0"/>
      <w:r>
        <w:br w:type="page"/>
      </w:r>
      <w:r w:rsidRPr="00466A63">
        <w:rPr>
          <w:b/>
          <w:bCs/>
          <w:sz w:val="32"/>
          <w:szCs w:val="32"/>
        </w:rPr>
        <w:lastRenderedPageBreak/>
        <w:t>Course Syllabus</w:t>
      </w:r>
      <w:r w:rsidR="00730F18" w:rsidRPr="00466A63">
        <w:rPr>
          <w:b/>
          <w:bCs/>
          <w:sz w:val="32"/>
          <w:szCs w:val="32"/>
        </w:rPr>
        <w:t>:</w:t>
      </w:r>
    </w:p>
    <w:p w:rsidR="00CA27FA" w:rsidRPr="00FD637E" w:rsidRDefault="00CA27FA" w:rsidP="002A3EDD">
      <w:pPr>
        <w:rPr>
          <w:b/>
          <w:bCs/>
          <w:i/>
          <w:iCs/>
          <w:sz w:val="16"/>
          <w:szCs w:val="16"/>
          <w:vertAlign w:val="subscript"/>
        </w:rPr>
      </w:pPr>
    </w:p>
    <w:p w:rsidR="00CA27FA" w:rsidRPr="00FD637E" w:rsidRDefault="00CA27FA" w:rsidP="00FD637E">
      <w:pPr>
        <w:spacing w:before="60" w:after="60"/>
        <w:jc w:val="center"/>
        <w:rPr>
          <w:b/>
          <w:bCs/>
          <w:i/>
          <w:iCs/>
          <w:sz w:val="32"/>
          <w:szCs w:val="32"/>
        </w:rPr>
      </w:pPr>
      <w:r w:rsidRPr="00FD637E">
        <w:rPr>
          <w:b/>
          <w:bCs/>
          <w:i/>
          <w:iCs/>
          <w:sz w:val="32"/>
          <w:szCs w:val="32"/>
        </w:rPr>
        <w:t>Why We Read</w:t>
      </w:r>
    </w:p>
    <w:p w:rsidR="00CA27FA" w:rsidRPr="00CA27FA" w:rsidRDefault="00CA27FA" w:rsidP="001C5DE3">
      <w:pPr>
        <w:spacing w:before="60" w:after="60"/>
        <w:jc w:val="both"/>
        <w:rPr>
          <w:i/>
          <w:iCs/>
        </w:rPr>
      </w:pPr>
      <w:r>
        <w:t xml:space="preserve">During the first part of the year, students </w:t>
      </w:r>
      <w:r w:rsidR="001C5DE3">
        <w:t xml:space="preserve">will explore the question “Why do we read?” through </w:t>
      </w:r>
      <w:r w:rsidR="001C5DE3" w:rsidRPr="00CA27FA">
        <w:rPr>
          <w:i/>
          <w:iCs/>
        </w:rPr>
        <w:t xml:space="preserve">Bridge to </w:t>
      </w:r>
      <w:proofErr w:type="spellStart"/>
      <w:r w:rsidR="001C5DE3" w:rsidRPr="00CA27FA">
        <w:rPr>
          <w:i/>
          <w:iCs/>
        </w:rPr>
        <w:t>Terabithia</w:t>
      </w:r>
      <w:proofErr w:type="spellEnd"/>
      <w:r w:rsidR="001C5DE3" w:rsidRPr="00CA27FA">
        <w:rPr>
          <w:i/>
          <w:iCs/>
        </w:rPr>
        <w:t xml:space="preserve"> </w:t>
      </w:r>
      <w:r w:rsidR="001C5DE3" w:rsidRPr="00CA27FA">
        <w:t>by Kat</w:t>
      </w:r>
      <w:r w:rsidR="001C5DE3">
        <w:t>he</w:t>
      </w:r>
      <w:r w:rsidR="001C5DE3" w:rsidRPr="00CA27FA">
        <w:t>rine Paterson</w:t>
      </w:r>
      <w:r w:rsidR="001C5DE3">
        <w:t xml:space="preserve"> and</w:t>
      </w:r>
      <w:r w:rsidR="001C5DE3">
        <w:rPr>
          <w:i/>
          <w:iCs/>
        </w:rPr>
        <w:t xml:space="preserve"> The Adventures of </w:t>
      </w:r>
      <w:r w:rsidR="001C5DE3" w:rsidRPr="00CA27FA">
        <w:rPr>
          <w:i/>
          <w:iCs/>
        </w:rPr>
        <w:t xml:space="preserve">Tom Sawyer </w:t>
      </w:r>
      <w:r w:rsidR="001C5DE3" w:rsidRPr="00CA27FA">
        <w:t>by Mark Twain</w:t>
      </w:r>
      <w:r w:rsidR="001C5DE3">
        <w:t xml:space="preserve">. In both of these texts </w:t>
      </w:r>
      <w:r w:rsidR="001C5DE3">
        <w:t>the main characters</w:t>
      </w:r>
      <w:r w:rsidR="001C5DE3">
        <w:t xml:space="preserve"> use literature to enhance their everyday lives. Tom Sawyer draws inspiration from stories he has read in order to craft his famously fanciful games and adventures. The </w:t>
      </w:r>
      <w:r w:rsidR="001C5DE3">
        <w:t>protagonists</w:t>
      </w:r>
      <w:r w:rsidR="001C5DE3">
        <w:t xml:space="preserve"> in </w:t>
      </w:r>
      <w:r w:rsidR="001C5DE3" w:rsidRPr="00CA27FA">
        <w:rPr>
          <w:i/>
          <w:iCs/>
        </w:rPr>
        <w:t>Bridge to Terabithia</w:t>
      </w:r>
      <w:r w:rsidR="001C5DE3">
        <w:t xml:space="preserve"> use literature to create a fantasy world in which they can confront and overcome giants and villains who represent struggles they encounter at school and at home. </w:t>
      </w:r>
      <w:r w:rsidR="001C5DE3">
        <w:t xml:space="preserve">Students </w:t>
      </w:r>
      <w:r>
        <w:t xml:space="preserve">will learn how to annotate </w:t>
      </w:r>
      <w:r w:rsidR="005B1D20">
        <w:t xml:space="preserve">and think critically </w:t>
      </w:r>
      <w:r>
        <w:t>as they read texts</w:t>
      </w:r>
      <w:r w:rsidR="001C5DE3">
        <w:t xml:space="preserve"> as well as how</w:t>
      </w:r>
      <w:r w:rsidR="005B1D20">
        <w:t xml:space="preserve"> to analyze plot structure and evaluate other </w:t>
      </w:r>
      <w:r w:rsidR="001C5DE3">
        <w:t xml:space="preserve">literary </w:t>
      </w:r>
      <w:r w:rsidR="005B1D20">
        <w:t xml:space="preserve">elements such as setting, characters, conflict and theme.  </w:t>
      </w:r>
    </w:p>
    <w:p w:rsidR="00FD637E" w:rsidRPr="00FD637E" w:rsidRDefault="00FD637E" w:rsidP="00FD637E">
      <w:pPr>
        <w:rPr>
          <w:sz w:val="16"/>
          <w:szCs w:val="16"/>
        </w:rPr>
      </w:pPr>
    </w:p>
    <w:p w:rsidR="00FD637E" w:rsidRPr="007C1FB5" w:rsidRDefault="00FD637E" w:rsidP="001C5DE3">
      <w:r>
        <w:t xml:space="preserve">Throughout the year, students will also be required to read three </w:t>
      </w:r>
      <w:r w:rsidR="001C5DE3">
        <w:t xml:space="preserve">approved </w:t>
      </w:r>
      <w:r>
        <w:t xml:space="preserve">books outside of class (one per trimester) and report on them in class. </w:t>
      </w:r>
      <w:r>
        <w:tab/>
      </w:r>
    </w:p>
    <w:p w:rsidR="00CA27FA" w:rsidRPr="00FD637E" w:rsidRDefault="00CA27FA" w:rsidP="002A3EDD">
      <w:pPr>
        <w:jc w:val="both"/>
        <w:rPr>
          <w:sz w:val="16"/>
          <w:szCs w:val="16"/>
        </w:rPr>
      </w:pPr>
    </w:p>
    <w:p w:rsidR="00CA27FA" w:rsidRPr="00FD637E" w:rsidRDefault="00CA27FA" w:rsidP="00FD637E">
      <w:pPr>
        <w:spacing w:before="60" w:after="60"/>
        <w:jc w:val="center"/>
        <w:rPr>
          <w:b/>
          <w:bCs/>
          <w:i/>
          <w:iCs/>
          <w:sz w:val="32"/>
          <w:szCs w:val="32"/>
        </w:rPr>
      </w:pPr>
      <w:r w:rsidRPr="00FD637E">
        <w:rPr>
          <w:b/>
          <w:bCs/>
          <w:i/>
          <w:iCs/>
          <w:sz w:val="32"/>
          <w:szCs w:val="32"/>
        </w:rPr>
        <w:t>Why We Write</w:t>
      </w:r>
    </w:p>
    <w:p w:rsidR="00CA27FA" w:rsidRDefault="005B1D20" w:rsidP="001C5DE3">
      <w:pPr>
        <w:spacing w:before="60" w:after="60"/>
        <w:jc w:val="both"/>
      </w:pPr>
      <w:r>
        <w:t>The second unit of the year will explore the question, “Why</w:t>
      </w:r>
      <w:r w:rsidR="001C5DE3">
        <w:t xml:space="preserve"> do we write?” During this unit</w:t>
      </w:r>
      <w:r>
        <w:t xml:space="preserve"> students will read and analyze poetry, exploring the many </w:t>
      </w:r>
      <w:r w:rsidR="002A3EDD">
        <w:t>ways</w:t>
      </w:r>
      <w:r>
        <w:t xml:space="preserve"> people </w:t>
      </w:r>
      <w:r w:rsidR="002A3EDD">
        <w:t>use writing to express themselves and their views</w:t>
      </w:r>
      <w:r>
        <w:t xml:space="preserve">. We will also discuss Twain’s inclusion of social commentary as we continue exploring </w:t>
      </w:r>
      <w:r>
        <w:rPr>
          <w:i/>
        </w:rPr>
        <w:t xml:space="preserve">Tom </w:t>
      </w:r>
      <w:r w:rsidRPr="005B1D20">
        <w:rPr>
          <w:i/>
        </w:rPr>
        <w:t>Sawyer</w:t>
      </w:r>
      <w:r>
        <w:t xml:space="preserve">. In addition to reading the poetry and works of others, students will have the opportunity to craft their own poetry and creative writing pieces, considering the </w:t>
      </w:r>
      <w:r w:rsidR="001C5DE3">
        <w:t>functions</w:t>
      </w:r>
      <w:r>
        <w:t xml:space="preserve"> that such enterprises can </w:t>
      </w:r>
      <w:r w:rsidR="001C5DE3">
        <w:t>serve</w:t>
      </w:r>
      <w:r>
        <w:t xml:space="preserve"> in their own lives.</w:t>
      </w:r>
    </w:p>
    <w:p w:rsidR="007350EE" w:rsidRPr="00FD637E" w:rsidRDefault="007350EE" w:rsidP="002A3EDD">
      <w:pPr>
        <w:ind w:firstLine="720"/>
        <w:jc w:val="both"/>
        <w:rPr>
          <w:sz w:val="16"/>
          <w:szCs w:val="16"/>
        </w:rPr>
      </w:pPr>
    </w:p>
    <w:p w:rsidR="00561333" w:rsidRPr="007350EE" w:rsidRDefault="007350EE" w:rsidP="002A3EDD">
      <w:pPr>
        <w:spacing w:after="240"/>
      </w:pPr>
      <w:r w:rsidRPr="007350EE">
        <w:rPr>
          <w:bCs/>
          <w:iCs/>
          <w:szCs w:val="32"/>
        </w:rPr>
        <w:t>Throughout the year, students will also be developing the following skills in writing:</w:t>
      </w:r>
      <w:r w:rsidR="007C1FB5" w:rsidRPr="007350EE">
        <w:t xml:space="preserve"> </w:t>
      </w:r>
    </w:p>
    <w:p w:rsidR="0010169B" w:rsidRDefault="0010169B" w:rsidP="007C1FB5">
      <w:pPr>
        <w:sectPr w:rsidR="0010169B" w:rsidSect="00902E40">
          <w:headerReference w:type="default" r:id="rId11"/>
          <w:headerReference w:type="first" r:id="rId12"/>
          <w:type w:val="continuous"/>
          <w:pgSz w:w="12240" w:h="15840"/>
          <w:pgMar w:top="1440" w:right="1800" w:bottom="1440" w:left="1800" w:header="720" w:footer="720" w:gutter="0"/>
          <w:cols w:space="720"/>
          <w:titlePg/>
          <w:docGrid w:linePitch="360"/>
        </w:sectPr>
      </w:pPr>
    </w:p>
    <w:p w:rsidR="0010169B" w:rsidRDefault="002A3EDD" w:rsidP="001C5DE3">
      <w:pPr>
        <w:numPr>
          <w:ilvl w:val="0"/>
          <w:numId w:val="8"/>
        </w:numPr>
      </w:pPr>
      <w:r>
        <w:lastRenderedPageBreak/>
        <w:t xml:space="preserve">Crafting complete </w:t>
      </w:r>
      <w:r w:rsidR="001C5DE3">
        <w:t>answers</w:t>
      </w:r>
      <w:r>
        <w:t xml:space="preserve"> to </w:t>
      </w:r>
      <w:r w:rsidR="001C5DE3">
        <w:t>questions</w:t>
      </w:r>
      <w:r w:rsidR="007C1FB5" w:rsidRPr="007C1FB5">
        <w:t xml:space="preserve"> using textual evidence</w:t>
      </w:r>
    </w:p>
    <w:p w:rsidR="0010169B" w:rsidRDefault="002A3EDD" w:rsidP="0010169B">
      <w:pPr>
        <w:numPr>
          <w:ilvl w:val="0"/>
          <w:numId w:val="8"/>
        </w:numPr>
      </w:pPr>
      <w:r>
        <w:t>Writing complex sentences while a</w:t>
      </w:r>
      <w:r w:rsidR="007C1FB5">
        <w:t>voiding run-ons and fragments</w:t>
      </w:r>
    </w:p>
    <w:p w:rsidR="0010169B" w:rsidRDefault="002A3EDD" w:rsidP="0010169B">
      <w:pPr>
        <w:numPr>
          <w:ilvl w:val="0"/>
          <w:numId w:val="8"/>
        </w:numPr>
      </w:pPr>
      <w:r>
        <w:t>Maintaining t</w:t>
      </w:r>
      <w:r w:rsidR="0010169B" w:rsidRPr="007C1FB5">
        <w:t>ense consistency</w:t>
      </w:r>
    </w:p>
    <w:p w:rsidR="00FD637E" w:rsidRDefault="002A3EDD" w:rsidP="00FD637E">
      <w:pPr>
        <w:numPr>
          <w:ilvl w:val="0"/>
          <w:numId w:val="8"/>
        </w:numPr>
      </w:pPr>
      <w:r>
        <w:t>Determining appropriate forums for formal and informal writing, including the use of contractions</w:t>
      </w:r>
      <w:r w:rsidR="00597474">
        <w:t xml:space="preserve"> </w:t>
      </w:r>
    </w:p>
    <w:p w:rsidR="0010169B" w:rsidRDefault="007C1FB5" w:rsidP="0010169B">
      <w:pPr>
        <w:numPr>
          <w:ilvl w:val="0"/>
          <w:numId w:val="8"/>
        </w:numPr>
      </w:pPr>
      <w:r w:rsidRPr="007C1FB5">
        <w:t>Paragraph and essay organization</w:t>
      </w:r>
    </w:p>
    <w:p w:rsidR="00FD637E" w:rsidRPr="00FD637E" w:rsidRDefault="00FD637E" w:rsidP="00FD637E">
      <w:pPr>
        <w:rPr>
          <w:sz w:val="16"/>
          <w:szCs w:val="16"/>
        </w:rPr>
      </w:pPr>
    </w:p>
    <w:p w:rsidR="0010169B" w:rsidRDefault="007C1FB5" w:rsidP="0010169B">
      <w:pPr>
        <w:numPr>
          <w:ilvl w:val="0"/>
          <w:numId w:val="8"/>
        </w:numPr>
      </w:pPr>
      <w:r w:rsidRPr="007C1FB5">
        <w:lastRenderedPageBreak/>
        <w:t>Outlining</w:t>
      </w:r>
    </w:p>
    <w:p w:rsidR="0010169B" w:rsidRDefault="007C1FB5" w:rsidP="0010169B">
      <w:pPr>
        <w:numPr>
          <w:ilvl w:val="0"/>
          <w:numId w:val="8"/>
        </w:numPr>
      </w:pPr>
      <w:r w:rsidRPr="007C1FB5">
        <w:t>Thesis development</w:t>
      </w:r>
    </w:p>
    <w:p w:rsidR="0010169B" w:rsidRDefault="007C1FB5" w:rsidP="00FD637E">
      <w:pPr>
        <w:numPr>
          <w:ilvl w:val="0"/>
          <w:numId w:val="8"/>
        </w:numPr>
        <w:ind w:right="-270"/>
      </w:pPr>
      <w:r w:rsidRPr="007C1FB5">
        <w:t>Hook and “So what”</w:t>
      </w:r>
      <w:r>
        <w:t xml:space="preserve"> </w:t>
      </w:r>
      <w:r w:rsidRPr="007C1FB5">
        <w:t>development</w:t>
      </w:r>
    </w:p>
    <w:p w:rsidR="0010169B" w:rsidRDefault="007C1FB5" w:rsidP="0010169B">
      <w:pPr>
        <w:numPr>
          <w:ilvl w:val="0"/>
          <w:numId w:val="8"/>
        </w:numPr>
      </w:pPr>
      <w:r w:rsidRPr="007C1FB5">
        <w:t xml:space="preserve">Using textual evidence to support </w:t>
      </w:r>
      <w:r>
        <w:t>claims</w:t>
      </w:r>
    </w:p>
    <w:p w:rsidR="0010169B" w:rsidRDefault="007C1FB5" w:rsidP="0010169B">
      <w:pPr>
        <w:numPr>
          <w:ilvl w:val="0"/>
          <w:numId w:val="8"/>
        </w:numPr>
      </w:pPr>
      <w:r w:rsidRPr="007C1FB5">
        <w:t xml:space="preserve">Incorporating in-text citations </w:t>
      </w:r>
    </w:p>
    <w:p w:rsidR="0010169B" w:rsidRPr="00FD637E" w:rsidRDefault="00597474" w:rsidP="00FD637E">
      <w:pPr>
        <w:numPr>
          <w:ilvl w:val="0"/>
          <w:numId w:val="8"/>
        </w:numPr>
        <w:sectPr w:rsidR="0010169B" w:rsidRPr="00FD637E" w:rsidSect="00FD637E">
          <w:type w:val="continuous"/>
          <w:pgSz w:w="12240" w:h="15840"/>
          <w:pgMar w:top="1440" w:right="1800" w:bottom="1440" w:left="1800" w:header="720" w:footer="720" w:gutter="0"/>
          <w:cols w:num="2" w:space="180"/>
          <w:docGrid w:linePitch="360"/>
        </w:sectPr>
      </w:pPr>
      <w:r>
        <w:t>Researching a topi</w:t>
      </w:r>
      <w:r w:rsidR="00FD637E">
        <w:t>c and composing a research paper</w:t>
      </w:r>
    </w:p>
    <w:p w:rsidR="00FD637E" w:rsidRDefault="00FD637E" w:rsidP="00CA27FA">
      <w:pPr>
        <w:spacing w:before="60" w:after="60"/>
        <w:rPr>
          <w:b/>
          <w:bCs/>
          <w:i/>
          <w:iCs/>
        </w:rPr>
        <w:sectPr w:rsidR="00FD637E" w:rsidSect="001244B4">
          <w:type w:val="continuous"/>
          <w:pgSz w:w="12240" w:h="15840"/>
          <w:pgMar w:top="1440" w:right="1800" w:bottom="1440" w:left="1800" w:header="720" w:footer="720" w:gutter="0"/>
          <w:cols w:space="720"/>
          <w:docGrid w:linePitch="360"/>
        </w:sectPr>
      </w:pPr>
    </w:p>
    <w:p w:rsidR="00CA27FA" w:rsidRPr="00FD637E" w:rsidRDefault="00CA27FA" w:rsidP="00FD637E">
      <w:pPr>
        <w:jc w:val="center"/>
        <w:rPr>
          <w:b/>
          <w:bCs/>
          <w:i/>
          <w:iCs/>
          <w:sz w:val="32"/>
          <w:szCs w:val="32"/>
        </w:rPr>
      </w:pPr>
      <w:r w:rsidRPr="00FD637E">
        <w:rPr>
          <w:b/>
          <w:bCs/>
          <w:i/>
          <w:iCs/>
          <w:sz w:val="32"/>
          <w:szCs w:val="32"/>
        </w:rPr>
        <w:lastRenderedPageBreak/>
        <w:t>Why We Wonder</w:t>
      </w:r>
    </w:p>
    <w:p w:rsidR="00CA27FA" w:rsidRDefault="007350EE" w:rsidP="00FD637E">
      <w:pPr>
        <w:spacing w:before="60" w:after="60"/>
        <w:jc w:val="both"/>
      </w:pPr>
      <w:r>
        <w:t xml:space="preserve">The final unit of the year will be focused on the question, “Why do we wonder?” Students will have the opportunity to research a topic of interest to them. They will learn to take ownership of their own learning and inquiry as they </w:t>
      </w:r>
      <w:r w:rsidR="002A3EDD">
        <w:t xml:space="preserve">ask questions and explore their subject on a deeper level. During this unit, they will practice research methods and will learn how to construct a research paper, including citations from multiple texts and a final bibliography.  </w:t>
      </w:r>
    </w:p>
    <w:p w:rsidR="00466A63" w:rsidRDefault="00466A63" w:rsidP="00466A63">
      <w:pPr>
        <w:rPr>
          <w:b/>
          <w:bCs/>
          <w:sz w:val="32"/>
          <w:szCs w:val="32"/>
        </w:rPr>
      </w:pPr>
      <w:r w:rsidRPr="00466A63">
        <w:rPr>
          <w:b/>
          <w:bCs/>
          <w:sz w:val="32"/>
          <w:szCs w:val="32"/>
        </w:rPr>
        <w:lastRenderedPageBreak/>
        <w:t xml:space="preserve">Classroom Rules/Expectations: </w:t>
      </w:r>
    </w:p>
    <w:p w:rsidR="00466A63" w:rsidRPr="00466A63" w:rsidRDefault="00466A63" w:rsidP="00466A63">
      <w:pPr>
        <w:rPr>
          <w:sz w:val="32"/>
          <w:szCs w:val="32"/>
        </w:rPr>
      </w:pPr>
    </w:p>
    <w:p w:rsidR="00466A63" w:rsidRPr="00466A63" w:rsidRDefault="00466A63" w:rsidP="00466A63">
      <w:pPr>
        <w:numPr>
          <w:ilvl w:val="0"/>
          <w:numId w:val="1"/>
        </w:numPr>
        <w:rPr>
          <w:sz w:val="28"/>
          <w:szCs w:val="28"/>
        </w:rPr>
      </w:pPr>
      <w:r w:rsidRPr="00466A63">
        <w:rPr>
          <w:sz w:val="28"/>
          <w:szCs w:val="28"/>
        </w:rPr>
        <w:t xml:space="preserve">Cooperate with your teacher and classmates. </w:t>
      </w:r>
    </w:p>
    <w:p w:rsidR="00466A63" w:rsidRPr="00466A63" w:rsidRDefault="00466A63" w:rsidP="00466A63">
      <w:pPr>
        <w:numPr>
          <w:ilvl w:val="0"/>
          <w:numId w:val="1"/>
        </w:numPr>
        <w:rPr>
          <w:sz w:val="28"/>
          <w:szCs w:val="28"/>
        </w:rPr>
      </w:pPr>
      <w:r w:rsidRPr="00466A63">
        <w:rPr>
          <w:sz w:val="28"/>
          <w:szCs w:val="28"/>
        </w:rPr>
        <w:t xml:space="preserve">Respect the rights and property of others. </w:t>
      </w:r>
    </w:p>
    <w:p w:rsidR="00466A63" w:rsidRPr="00466A63" w:rsidRDefault="00466A63" w:rsidP="00466A63">
      <w:pPr>
        <w:numPr>
          <w:ilvl w:val="0"/>
          <w:numId w:val="1"/>
        </w:numPr>
        <w:rPr>
          <w:sz w:val="28"/>
          <w:szCs w:val="28"/>
        </w:rPr>
      </w:pPr>
      <w:r w:rsidRPr="00466A63">
        <w:rPr>
          <w:sz w:val="28"/>
          <w:szCs w:val="28"/>
        </w:rPr>
        <w:t>Carry out your “Basic Student Responsibilities.”</w:t>
      </w:r>
    </w:p>
    <w:p w:rsidR="00466A63" w:rsidRPr="00466A63" w:rsidRDefault="00466A63" w:rsidP="00466A63">
      <w:pPr>
        <w:numPr>
          <w:ilvl w:val="0"/>
          <w:numId w:val="1"/>
        </w:numPr>
        <w:rPr>
          <w:sz w:val="28"/>
          <w:szCs w:val="28"/>
        </w:rPr>
      </w:pPr>
      <w:r w:rsidRPr="00466A63">
        <w:rPr>
          <w:sz w:val="28"/>
          <w:szCs w:val="28"/>
        </w:rPr>
        <w:t xml:space="preserve">Be seated and prepared for class </w:t>
      </w:r>
      <w:r w:rsidRPr="00466A63">
        <w:rPr>
          <w:sz w:val="28"/>
          <w:szCs w:val="28"/>
          <w:u w:val="single"/>
        </w:rPr>
        <w:t>on time</w:t>
      </w:r>
      <w:r w:rsidRPr="00466A63">
        <w:rPr>
          <w:sz w:val="28"/>
          <w:szCs w:val="28"/>
        </w:rPr>
        <w:t xml:space="preserve">. </w:t>
      </w:r>
    </w:p>
    <w:p w:rsidR="00466A63" w:rsidRPr="00466A63" w:rsidRDefault="00466A63" w:rsidP="00466A63">
      <w:pPr>
        <w:numPr>
          <w:ilvl w:val="0"/>
          <w:numId w:val="1"/>
        </w:numPr>
        <w:rPr>
          <w:sz w:val="28"/>
          <w:szCs w:val="28"/>
        </w:rPr>
      </w:pPr>
      <w:r w:rsidRPr="00466A63">
        <w:rPr>
          <w:sz w:val="28"/>
          <w:szCs w:val="28"/>
        </w:rPr>
        <w:t xml:space="preserve">Listen respectfully to teachers, guests or peers when they are presenting. </w:t>
      </w:r>
    </w:p>
    <w:p w:rsidR="00466A63" w:rsidRPr="00B87795" w:rsidRDefault="00466A63" w:rsidP="00466A63">
      <w:pPr>
        <w:rPr>
          <w:sz w:val="28"/>
          <w:szCs w:val="28"/>
        </w:rPr>
      </w:pPr>
    </w:p>
    <w:p w:rsidR="00466A63" w:rsidRPr="00B87795" w:rsidRDefault="00466A63" w:rsidP="00466A63">
      <w:pPr>
        <w:ind w:left="720"/>
        <w:rPr>
          <w:b/>
          <w:bCs/>
          <w:sz w:val="32"/>
          <w:szCs w:val="32"/>
        </w:rPr>
      </w:pPr>
      <w:r w:rsidRPr="00B87795">
        <w:rPr>
          <w:b/>
          <w:bCs/>
          <w:i/>
          <w:iCs/>
          <w:sz w:val="32"/>
          <w:szCs w:val="32"/>
        </w:rPr>
        <w:t>Basic Student Responsibilities</w:t>
      </w:r>
      <w:r w:rsidRPr="00B87795">
        <w:rPr>
          <w:b/>
          <w:bCs/>
          <w:sz w:val="32"/>
          <w:szCs w:val="32"/>
        </w:rPr>
        <w:t xml:space="preserve"> </w:t>
      </w:r>
    </w:p>
    <w:p w:rsidR="00466A63" w:rsidRPr="00466A63" w:rsidRDefault="00466A63" w:rsidP="00466A63">
      <w:pPr>
        <w:numPr>
          <w:ilvl w:val="0"/>
          <w:numId w:val="2"/>
        </w:numPr>
        <w:tabs>
          <w:tab w:val="clear" w:pos="720"/>
          <w:tab w:val="num" w:pos="1440"/>
        </w:tabs>
        <w:ind w:left="1440"/>
      </w:pPr>
      <w:r w:rsidRPr="00466A63">
        <w:t xml:space="preserve">Keep track of your own books and assignments. </w:t>
      </w:r>
    </w:p>
    <w:p w:rsidR="00466A63" w:rsidRPr="00466A63" w:rsidRDefault="00466A63" w:rsidP="00466A63">
      <w:pPr>
        <w:numPr>
          <w:ilvl w:val="0"/>
          <w:numId w:val="2"/>
        </w:numPr>
        <w:tabs>
          <w:tab w:val="clear" w:pos="720"/>
          <w:tab w:val="num" w:pos="1440"/>
        </w:tabs>
        <w:ind w:left="1440"/>
      </w:pPr>
      <w:r w:rsidRPr="00466A63">
        <w:t xml:space="preserve">Ask for help when you need it. </w:t>
      </w:r>
    </w:p>
    <w:p w:rsidR="00466A63" w:rsidRPr="00466A63" w:rsidRDefault="00466A63" w:rsidP="00466A63">
      <w:pPr>
        <w:numPr>
          <w:ilvl w:val="0"/>
          <w:numId w:val="2"/>
        </w:numPr>
        <w:tabs>
          <w:tab w:val="clear" w:pos="720"/>
          <w:tab w:val="num" w:pos="1440"/>
        </w:tabs>
        <w:ind w:left="1440"/>
      </w:pPr>
      <w:r w:rsidRPr="00466A63">
        <w:t xml:space="preserve">Do your own work. </w:t>
      </w:r>
    </w:p>
    <w:p w:rsidR="00466A63" w:rsidRPr="00466A63" w:rsidRDefault="00466A63" w:rsidP="00466A63">
      <w:pPr>
        <w:numPr>
          <w:ilvl w:val="0"/>
          <w:numId w:val="2"/>
        </w:numPr>
        <w:tabs>
          <w:tab w:val="clear" w:pos="720"/>
          <w:tab w:val="num" w:pos="1440"/>
        </w:tabs>
        <w:ind w:left="1440"/>
      </w:pPr>
      <w:r w:rsidRPr="00466A63">
        <w:t xml:space="preserve">Turn work in on time. </w:t>
      </w:r>
    </w:p>
    <w:p w:rsidR="00466A63" w:rsidRPr="00466A63" w:rsidRDefault="00466A63" w:rsidP="00466A63">
      <w:pPr>
        <w:numPr>
          <w:ilvl w:val="0"/>
          <w:numId w:val="2"/>
        </w:numPr>
        <w:tabs>
          <w:tab w:val="clear" w:pos="720"/>
          <w:tab w:val="num" w:pos="1440"/>
        </w:tabs>
        <w:ind w:left="1440"/>
      </w:pPr>
      <w:r w:rsidRPr="00466A63">
        <w:t xml:space="preserve">Accept responsibility for grades and other consequences. </w:t>
      </w:r>
    </w:p>
    <w:p w:rsidR="00466A63" w:rsidRPr="00466A63" w:rsidRDefault="00466A63" w:rsidP="00466A63">
      <w:pPr>
        <w:numPr>
          <w:ilvl w:val="0"/>
          <w:numId w:val="2"/>
        </w:numPr>
        <w:tabs>
          <w:tab w:val="clear" w:pos="720"/>
          <w:tab w:val="num" w:pos="1440"/>
        </w:tabs>
        <w:ind w:left="1440"/>
      </w:pPr>
      <w:r w:rsidRPr="00466A63">
        <w:t xml:space="preserve">Come to class prepared with required supplies. </w:t>
      </w:r>
    </w:p>
    <w:p w:rsidR="00466A63" w:rsidRPr="00B87795" w:rsidRDefault="00466A63" w:rsidP="00466A63">
      <w:pPr>
        <w:tabs>
          <w:tab w:val="num" w:pos="1440"/>
        </w:tabs>
        <w:ind w:left="1440"/>
        <w:rPr>
          <w:sz w:val="28"/>
          <w:szCs w:val="28"/>
        </w:rPr>
      </w:pPr>
    </w:p>
    <w:p w:rsidR="00466A63" w:rsidRPr="00B87795" w:rsidRDefault="00466A63" w:rsidP="00466A63">
      <w:pPr>
        <w:ind w:firstLine="720"/>
        <w:rPr>
          <w:b/>
          <w:bCs/>
          <w:i/>
          <w:iCs/>
          <w:sz w:val="32"/>
          <w:szCs w:val="32"/>
        </w:rPr>
      </w:pPr>
      <w:r w:rsidRPr="00B87795">
        <w:rPr>
          <w:b/>
          <w:bCs/>
          <w:i/>
          <w:iCs/>
          <w:sz w:val="32"/>
          <w:szCs w:val="32"/>
        </w:rPr>
        <w:t xml:space="preserve">Bring to Class Every Day </w:t>
      </w:r>
    </w:p>
    <w:p w:rsidR="00466A63" w:rsidRDefault="00466A63" w:rsidP="00466A63">
      <w:pPr>
        <w:numPr>
          <w:ilvl w:val="0"/>
          <w:numId w:val="6"/>
        </w:numPr>
        <w:tabs>
          <w:tab w:val="clear" w:pos="720"/>
          <w:tab w:val="num" w:pos="1440"/>
        </w:tabs>
        <w:ind w:left="1440"/>
        <w:sectPr w:rsidR="00466A63" w:rsidSect="00466A63">
          <w:headerReference w:type="default" r:id="rId13"/>
          <w:headerReference w:type="first" r:id="rId14"/>
          <w:type w:val="continuous"/>
          <w:pgSz w:w="12240" w:h="15840"/>
          <w:pgMar w:top="1440" w:right="1800" w:bottom="1440" w:left="1800" w:header="720" w:footer="720" w:gutter="0"/>
          <w:cols w:space="720"/>
          <w:titlePg/>
          <w:docGrid w:linePitch="360"/>
        </w:sectPr>
      </w:pPr>
    </w:p>
    <w:p w:rsidR="00466A63" w:rsidRPr="00466A63" w:rsidRDefault="00466A63" w:rsidP="00466A63">
      <w:pPr>
        <w:numPr>
          <w:ilvl w:val="0"/>
          <w:numId w:val="6"/>
        </w:numPr>
        <w:tabs>
          <w:tab w:val="clear" w:pos="720"/>
          <w:tab w:val="num" w:pos="1440"/>
        </w:tabs>
        <w:ind w:left="1440"/>
      </w:pPr>
      <w:r w:rsidRPr="00466A63">
        <w:lastRenderedPageBreak/>
        <w:t>Pens/pencils/erasers</w:t>
      </w:r>
    </w:p>
    <w:p w:rsidR="00466A63" w:rsidRPr="00466A63" w:rsidRDefault="00466A63" w:rsidP="00466A63">
      <w:pPr>
        <w:numPr>
          <w:ilvl w:val="0"/>
          <w:numId w:val="7"/>
        </w:numPr>
        <w:tabs>
          <w:tab w:val="clear" w:pos="720"/>
          <w:tab w:val="num" w:pos="1440"/>
        </w:tabs>
        <w:ind w:left="1440"/>
      </w:pPr>
      <w:r w:rsidRPr="00466A63">
        <w:t>LA folder(s)/ binder</w:t>
      </w:r>
    </w:p>
    <w:p w:rsidR="00466A63" w:rsidRPr="00466A63" w:rsidRDefault="00466A63" w:rsidP="00466A63">
      <w:pPr>
        <w:numPr>
          <w:ilvl w:val="0"/>
          <w:numId w:val="7"/>
        </w:numPr>
        <w:tabs>
          <w:tab w:val="clear" w:pos="720"/>
          <w:tab w:val="num" w:pos="1440"/>
        </w:tabs>
        <w:ind w:left="1440"/>
      </w:pPr>
      <w:r w:rsidRPr="00466A63">
        <w:t>LA spiral notebook/ paper</w:t>
      </w:r>
    </w:p>
    <w:p w:rsidR="00466A63" w:rsidRPr="00466A63" w:rsidRDefault="00466A63" w:rsidP="00466A63">
      <w:pPr>
        <w:numPr>
          <w:ilvl w:val="0"/>
          <w:numId w:val="7"/>
        </w:numPr>
        <w:tabs>
          <w:tab w:val="clear" w:pos="720"/>
          <w:tab w:val="num" w:pos="1440"/>
        </w:tabs>
        <w:ind w:left="1440"/>
      </w:pPr>
      <w:r w:rsidRPr="00466A63">
        <w:t>Assignment Notebook</w:t>
      </w:r>
    </w:p>
    <w:p w:rsidR="00466A63" w:rsidRPr="00466A63" w:rsidRDefault="00466A63" w:rsidP="00466A63">
      <w:pPr>
        <w:numPr>
          <w:ilvl w:val="0"/>
          <w:numId w:val="7"/>
        </w:numPr>
        <w:tabs>
          <w:tab w:val="clear" w:pos="720"/>
          <w:tab w:val="num" w:pos="1440"/>
        </w:tabs>
        <w:ind w:left="1440"/>
      </w:pPr>
      <w:r w:rsidRPr="00466A63">
        <w:t>Flash Drive or other means of storing work</w:t>
      </w:r>
    </w:p>
    <w:p w:rsidR="00466A63" w:rsidRPr="00466A63" w:rsidRDefault="00466A63" w:rsidP="00466A63">
      <w:pPr>
        <w:numPr>
          <w:ilvl w:val="0"/>
          <w:numId w:val="7"/>
        </w:numPr>
        <w:tabs>
          <w:tab w:val="clear" w:pos="720"/>
          <w:tab w:val="num" w:pos="1440"/>
        </w:tabs>
        <w:ind w:left="1440"/>
      </w:pPr>
      <w:r w:rsidRPr="00466A63">
        <w:t>Text(s) that we are studying</w:t>
      </w:r>
    </w:p>
    <w:p w:rsidR="00466A63" w:rsidRPr="00466A63" w:rsidRDefault="00466A63" w:rsidP="00466A63">
      <w:pPr>
        <w:numPr>
          <w:ilvl w:val="0"/>
          <w:numId w:val="7"/>
        </w:numPr>
        <w:tabs>
          <w:tab w:val="clear" w:pos="720"/>
          <w:tab w:val="num" w:pos="1440"/>
        </w:tabs>
        <w:ind w:left="1440"/>
      </w:pPr>
      <w:r w:rsidRPr="00466A63">
        <w:t>A book to read for pleasure</w:t>
      </w:r>
    </w:p>
    <w:p w:rsidR="00466A63" w:rsidRPr="00466A63" w:rsidRDefault="00466A63" w:rsidP="00466A63">
      <w:pPr>
        <w:numPr>
          <w:ilvl w:val="0"/>
          <w:numId w:val="7"/>
        </w:numPr>
        <w:tabs>
          <w:tab w:val="clear" w:pos="720"/>
          <w:tab w:val="num" w:pos="1440"/>
        </w:tabs>
        <w:ind w:left="1440"/>
      </w:pPr>
      <w:r w:rsidRPr="00466A63">
        <w:t>Homework due that day</w:t>
      </w:r>
    </w:p>
    <w:p w:rsidR="00466A63" w:rsidRDefault="00466A63" w:rsidP="00466A63">
      <w:pPr>
        <w:rPr>
          <w:sz w:val="28"/>
          <w:szCs w:val="28"/>
        </w:rPr>
      </w:pPr>
    </w:p>
    <w:p w:rsidR="00466A63" w:rsidRDefault="00466A63" w:rsidP="00466A63">
      <w:pPr>
        <w:sectPr w:rsidR="00466A63" w:rsidSect="00B87795">
          <w:type w:val="continuous"/>
          <w:pgSz w:w="12240" w:h="15840"/>
          <w:pgMar w:top="1440" w:right="1800" w:bottom="1440" w:left="1800" w:header="720" w:footer="720" w:gutter="0"/>
          <w:cols w:space="720" w:equalWidth="0">
            <w:col w:w="9360" w:space="360"/>
          </w:cols>
          <w:docGrid w:linePitch="360"/>
        </w:sectPr>
      </w:pPr>
    </w:p>
    <w:p w:rsidR="00466A63" w:rsidRPr="00CD7D79" w:rsidRDefault="00466A63" w:rsidP="00466A63">
      <w:pPr>
        <w:rPr>
          <w:sz w:val="32"/>
          <w:szCs w:val="32"/>
        </w:rPr>
      </w:pPr>
      <w:r>
        <w:lastRenderedPageBreak/>
        <w:br w:type="page"/>
      </w:r>
      <w:r w:rsidRPr="00CD7D79">
        <w:rPr>
          <w:b/>
          <w:bCs/>
          <w:sz w:val="32"/>
          <w:szCs w:val="32"/>
        </w:rPr>
        <w:lastRenderedPageBreak/>
        <w:t xml:space="preserve">Classroom Policies: </w:t>
      </w:r>
    </w:p>
    <w:p w:rsidR="00466A63" w:rsidRDefault="00466A63" w:rsidP="00466A63">
      <w:pPr>
        <w:ind w:left="720"/>
        <w:rPr>
          <w:b/>
          <w:bCs/>
          <w:i/>
          <w:iCs/>
          <w:sz w:val="32"/>
          <w:szCs w:val="32"/>
        </w:rPr>
      </w:pPr>
    </w:p>
    <w:p w:rsidR="00466A63" w:rsidRPr="00CD7D79" w:rsidRDefault="00466A63" w:rsidP="00466A63">
      <w:pPr>
        <w:ind w:left="720"/>
        <w:rPr>
          <w:b/>
          <w:bCs/>
          <w:i/>
          <w:iCs/>
          <w:sz w:val="32"/>
          <w:szCs w:val="32"/>
        </w:rPr>
      </w:pPr>
      <w:r w:rsidRPr="00CD7D79">
        <w:rPr>
          <w:b/>
          <w:bCs/>
          <w:i/>
          <w:iCs/>
          <w:sz w:val="32"/>
          <w:szCs w:val="32"/>
        </w:rPr>
        <w:t xml:space="preserve">Absences </w:t>
      </w:r>
    </w:p>
    <w:p w:rsidR="00466A63" w:rsidRPr="00B87795" w:rsidRDefault="00466A63" w:rsidP="00466A63">
      <w:pPr>
        <w:numPr>
          <w:ilvl w:val="1"/>
          <w:numId w:val="4"/>
        </w:numPr>
        <w:tabs>
          <w:tab w:val="left" w:pos="1530"/>
        </w:tabs>
        <w:jc w:val="both"/>
      </w:pPr>
      <w:r w:rsidRPr="00B87795">
        <w:t xml:space="preserve">If a student knows in advance that s/he will be absent from class, it is his/her responsibility to let the teacher know as early as possible and to work with the teacher </w:t>
      </w:r>
      <w:r>
        <w:t>in order to stay on top of his/her classwork</w:t>
      </w:r>
      <w:r w:rsidRPr="00B87795">
        <w:t xml:space="preserve">. </w:t>
      </w:r>
    </w:p>
    <w:p w:rsidR="00466A63" w:rsidRDefault="00466A63" w:rsidP="00466A63">
      <w:pPr>
        <w:numPr>
          <w:ilvl w:val="1"/>
          <w:numId w:val="4"/>
        </w:numPr>
        <w:tabs>
          <w:tab w:val="left" w:pos="1530"/>
        </w:tabs>
        <w:jc w:val="both"/>
      </w:pPr>
      <w:r w:rsidRPr="00B87795">
        <w:t xml:space="preserve">If a student is unexpectedly absent from class due to illness or unforeseen circumstances he/she </w:t>
      </w:r>
      <w:r>
        <w:t>should</w:t>
      </w:r>
      <w:r w:rsidRPr="00B87795">
        <w:t xml:space="preserve"> contact the teacher when it is possible to come up with a plan </w:t>
      </w:r>
      <w:r>
        <w:t>in order to stay on top of his/her classwork</w:t>
      </w:r>
      <w:r w:rsidRPr="00B87795">
        <w:t xml:space="preserve">. </w:t>
      </w:r>
    </w:p>
    <w:p w:rsidR="00466A63" w:rsidRPr="00B87795" w:rsidRDefault="00466A63" w:rsidP="00466A63">
      <w:pPr>
        <w:numPr>
          <w:ilvl w:val="1"/>
          <w:numId w:val="4"/>
        </w:numPr>
        <w:tabs>
          <w:tab w:val="left" w:pos="1530"/>
        </w:tabs>
        <w:spacing w:after="240"/>
        <w:jc w:val="both"/>
      </w:pPr>
      <w:r>
        <w:t xml:space="preserve">Given that a large portion of success in Language Arts is dependent upon in-class discussions and instruction, it is imperative that students attend class regularly. In the case of excessive absences, the student’s grade may be lowered by up to one full letter grade. </w:t>
      </w:r>
    </w:p>
    <w:p w:rsidR="00466A63" w:rsidRPr="00CD7D79" w:rsidRDefault="00466A63" w:rsidP="00466A63">
      <w:pPr>
        <w:tabs>
          <w:tab w:val="left" w:pos="1530"/>
        </w:tabs>
        <w:ind w:left="720"/>
        <w:jc w:val="both"/>
        <w:rPr>
          <w:b/>
          <w:bCs/>
          <w:i/>
          <w:iCs/>
          <w:sz w:val="32"/>
          <w:szCs w:val="32"/>
        </w:rPr>
      </w:pPr>
      <w:r w:rsidRPr="00CD7D79">
        <w:rPr>
          <w:b/>
          <w:bCs/>
          <w:i/>
          <w:iCs/>
          <w:sz w:val="32"/>
          <w:szCs w:val="32"/>
        </w:rPr>
        <w:t>Tardiness</w:t>
      </w:r>
    </w:p>
    <w:p w:rsidR="00466A63" w:rsidRPr="00B87795" w:rsidRDefault="00466A63" w:rsidP="00466A63">
      <w:pPr>
        <w:numPr>
          <w:ilvl w:val="1"/>
          <w:numId w:val="4"/>
        </w:numPr>
        <w:tabs>
          <w:tab w:val="left" w:pos="1530"/>
        </w:tabs>
        <w:jc w:val="both"/>
      </w:pPr>
      <w:r w:rsidRPr="00B87795">
        <w:t>Students must be in class and seated and ready to begin when the period is scheduled to start in order to be considered “on time.”</w:t>
      </w:r>
    </w:p>
    <w:p w:rsidR="00466A63" w:rsidRPr="00B87795" w:rsidRDefault="00466A63" w:rsidP="00466A63">
      <w:pPr>
        <w:numPr>
          <w:ilvl w:val="1"/>
          <w:numId w:val="4"/>
        </w:numPr>
        <w:tabs>
          <w:tab w:val="left" w:pos="1530"/>
        </w:tabs>
        <w:jc w:val="both"/>
      </w:pPr>
      <w:r w:rsidRPr="00B87795">
        <w:t xml:space="preserve">Students who are tardy to class must bring a note from an adult in order to be excused from the tardy. </w:t>
      </w:r>
    </w:p>
    <w:p w:rsidR="00466A63" w:rsidRDefault="00466A63" w:rsidP="00466A63">
      <w:pPr>
        <w:numPr>
          <w:ilvl w:val="1"/>
          <w:numId w:val="4"/>
        </w:numPr>
        <w:tabs>
          <w:tab w:val="left" w:pos="1530"/>
        </w:tabs>
        <w:jc w:val="both"/>
      </w:pPr>
      <w:r>
        <w:t xml:space="preserve">If a student acquires three unexcused </w:t>
      </w:r>
      <w:proofErr w:type="spellStart"/>
      <w:r>
        <w:t>tardies</w:t>
      </w:r>
      <w:proofErr w:type="spellEnd"/>
      <w:r>
        <w:t xml:space="preserve"> s/he will be asked to see me during recess. </w:t>
      </w:r>
    </w:p>
    <w:p w:rsidR="00466A63" w:rsidRPr="00B87795" w:rsidRDefault="00466A63" w:rsidP="00466A63">
      <w:pPr>
        <w:numPr>
          <w:ilvl w:val="1"/>
          <w:numId w:val="4"/>
        </w:numPr>
        <w:tabs>
          <w:tab w:val="left" w:pos="1530"/>
        </w:tabs>
        <w:spacing w:after="240"/>
        <w:jc w:val="both"/>
      </w:pPr>
      <w:r w:rsidRPr="00B87795">
        <w:t xml:space="preserve">Parents will be notified if a student is </w:t>
      </w:r>
      <w:r>
        <w:t>frequently</w:t>
      </w:r>
      <w:r w:rsidRPr="00B87795">
        <w:t xml:space="preserve"> </w:t>
      </w:r>
      <w:r>
        <w:t xml:space="preserve">tardy </w:t>
      </w:r>
      <w:r w:rsidRPr="00B87795">
        <w:t xml:space="preserve">without a note. </w:t>
      </w:r>
    </w:p>
    <w:p w:rsidR="00466A63" w:rsidRPr="00CD7D79" w:rsidRDefault="00466A63" w:rsidP="00466A63">
      <w:pPr>
        <w:tabs>
          <w:tab w:val="left" w:pos="1530"/>
        </w:tabs>
        <w:ind w:left="720"/>
        <w:jc w:val="both"/>
        <w:rPr>
          <w:b/>
          <w:bCs/>
          <w:i/>
          <w:iCs/>
          <w:sz w:val="32"/>
          <w:szCs w:val="32"/>
        </w:rPr>
      </w:pPr>
      <w:r w:rsidRPr="00CD7D79">
        <w:rPr>
          <w:b/>
          <w:bCs/>
          <w:i/>
          <w:iCs/>
          <w:sz w:val="32"/>
          <w:szCs w:val="32"/>
        </w:rPr>
        <w:t>Homework</w:t>
      </w:r>
      <w:r w:rsidRPr="00CD7D79">
        <w:rPr>
          <w:sz w:val="32"/>
          <w:szCs w:val="32"/>
        </w:rPr>
        <w:t xml:space="preserve"> </w:t>
      </w:r>
    </w:p>
    <w:p w:rsidR="00466A63" w:rsidRDefault="00466A63" w:rsidP="00466A63">
      <w:pPr>
        <w:numPr>
          <w:ilvl w:val="1"/>
          <w:numId w:val="4"/>
        </w:numPr>
        <w:tabs>
          <w:tab w:val="left" w:pos="1530"/>
        </w:tabs>
        <w:jc w:val="both"/>
      </w:pPr>
      <w:r>
        <w:t xml:space="preserve">Students who fail to turn in homework will be sent home with a “Missing/Late Homework Slip” to be signed by a parent and attached to late work. </w:t>
      </w:r>
    </w:p>
    <w:p w:rsidR="00466A63" w:rsidRPr="00B87795" w:rsidRDefault="00466A63" w:rsidP="00466A63">
      <w:pPr>
        <w:numPr>
          <w:ilvl w:val="1"/>
          <w:numId w:val="4"/>
        </w:numPr>
        <w:tabs>
          <w:tab w:val="left" w:pos="1530"/>
        </w:tabs>
        <w:jc w:val="both"/>
      </w:pPr>
      <w:r w:rsidRPr="00B87795">
        <w:t>Late homework will receive a lower grade</w:t>
      </w:r>
      <w:r>
        <w:t>.</w:t>
      </w:r>
      <w:r w:rsidRPr="00B87795">
        <w:t xml:space="preserve"> </w:t>
      </w:r>
    </w:p>
    <w:p w:rsidR="00466A63" w:rsidRDefault="00466A63" w:rsidP="00466A63">
      <w:pPr>
        <w:numPr>
          <w:ilvl w:val="1"/>
          <w:numId w:val="4"/>
        </w:numPr>
        <w:tabs>
          <w:tab w:val="left" w:pos="1530"/>
        </w:tabs>
        <w:jc w:val="both"/>
      </w:pPr>
      <w:r w:rsidRPr="00B87795">
        <w:t xml:space="preserve">Any work that is plagiarized, either from a professional source or copied from another student, will receive an automatic zero. </w:t>
      </w:r>
    </w:p>
    <w:p w:rsidR="00466A63" w:rsidRPr="00B87795" w:rsidRDefault="00466A63" w:rsidP="00466A63">
      <w:pPr>
        <w:numPr>
          <w:ilvl w:val="1"/>
          <w:numId w:val="4"/>
        </w:numPr>
        <w:tabs>
          <w:tab w:val="left" w:pos="1530"/>
        </w:tabs>
        <w:spacing w:after="240"/>
        <w:jc w:val="both"/>
      </w:pPr>
      <w:proofErr w:type="gramStart"/>
      <w:r>
        <w:t>Students</w:t>
      </w:r>
      <w:proofErr w:type="gramEnd"/>
      <w:r>
        <w:t xml:space="preserve"> who are remiss in turning in assignments regularly, may be asked to stay for Homework Help.</w:t>
      </w:r>
    </w:p>
    <w:p w:rsidR="00466A63" w:rsidRPr="00CD7D79" w:rsidRDefault="00466A63" w:rsidP="00466A63">
      <w:pPr>
        <w:tabs>
          <w:tab w:val="left" w:pos="1530"/>
        </w:tabs>
        <w:ind w:firstLine="720"/>
        <w:jc w:val="both"/>
        <w:rPr>
          <w:b/>
          <w:bCs/>
          <w:i/>
          <w:iCs/>
          <w:sz w:val="32"/>
          <w:szCs w:val="32"/>
        </w:rPr>
      </w:pPr>
      <w:r w:rsidRPr="00CD7D79">
        <w:rPr>
          <w:b/>
          <w:bCs/>
          <w:i/>
          <w:iCs/>
          <w:sz w:val="32"/>
          <w:szCs w:val="32"/>
        </w:rPr>
        <w:t>Leaving Class</w:t>
      </w:r>
    </w:p>
    <w:p w:rsidR="00466A63" w:rsidRDefault="00466A63" w:rsidP="00466A63">
      <w:pPr>
        <w:numPr>
          <w:ilvl w:val="1"/>
          <w:numId w:val="4"/>
        </w:numPr>
        <w:tabs>
          <w:tab w:val="left" w:pos="1530"/>
        </w:tabs>
        <w:jc w:val="both"/>
      </w:pPr>
      <w:r>
        <w:t xml:space="preserve">If a student must leave the room for the bathroom, water fountain, to retrieve missing materials, or any other non-emergency reason, s/he is expected to do so quietly and with minimal disturbance to others. </w:t>
      </w:r>
    </w:p>
    <w:p w:rsidR="00466A63" w:rsidRDefault="00466A63" w:rsidP="00466A63">
      <w:pPr>
        <w:numPr>
          <w:ilvl w:val="1"/>
          <w:numId w:val="4"/>
        </w:numPr>
        <w:tabs>
          <w:tab w:val="left" w:pos="1530"/>
        </w:tabs>
        <w:jc w:val="both"/>
      </w:pPr>
      <w:r>
        <w:t>Students must sign out and in each time they leave the room, unless going to the water fountain.</w:t>
      </w:r>
    </w:p>
    <w:p w:rsidR="00466A63" w:rsidRDefault="00466A63" w:rsidP="00466A63">
      <w:pPr>
        <w:numPr>
          <w:ilvl w:val="1"/>
          <w:numId w:val="4"/>
        </w:numPr>
        <w:tabs>
          <w:tab w:val="left" w:pos="1530"/>
        </w:tabs>
        <w:jc w:val="both"/>
      </w:pPr>
      <w:r>
        <w:t xml:space="preserve">Students are responsible for catching up on all work that they miss when out of the room and must do so outside of class time. </w:t>
      </w:r>
    </w:p>
    <w:p w:rsidR="00466A63" w:rsidRDefault="00466A63" w:rsidP="00466A63">
      <w:pPr>
        <w:numPr>
          <w:ilvl w:val="1"/>
          <w:numId w:val="4"/>
        </w:numPr>
        <w:tabs>
          <w:tab w:val="left" w:pos="1530"/>
        </w:tabs>
        <w:jc w:val="both"/>
      </w:pPr>
      <w:r>
        <w:t xml:space="preserve">Abuse of this privilege may lead to loss of the privilege. </w:t>
      </w:r>
    </w:p>
    <w:p w:rsidR="00466A63" w:rsidRPr="00FD637E" w:rsidRDefault="00466A63" w:rsidP="00FD637E">
      <w:pPr>
        <w:spacing w:before="60" w:after="60"/>
        <w:jc w:val="both"/>
      </w:pPr>
    </w:p>
    <w:sectPr w:rsidR="00466A63" w:rsidRPr="00FD637E" w:rsidSect="001244B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CD" w:rsidRDefault="00F412CD">
      <w:r>
        <w:separator/>
      </w:r>
    </w:p>
  </w:endnote>
  <w:endnote w:type="continuationSeparator" w:id="0">
    <w:p w:rsidR="00F412CD" w:rsidRDefault="00F4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CD" w:rsidRDefault="00F412CD">
      <w:r>
        <w:separator/>
      </w:r>
    </w:p>
  </w:footnote>
  <w:footnote w:type="continuationSeparator" w:id="0">
    <w:p w:rsidR="00F412CD" w:rsidRDefault="00F4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F8" w:rsidRDefault="003309F8" w:rsidP="00715BA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E3" w:rsidRDefault="001C5DE3" w:rsidP="001C5DE3">
    <w:pPr>
      <w:pStyle w:val="Header"/>
      <w:jc w:val="center"/>
    </w:pPr>
    <w:r>
      <w:rPr>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40" type="#_x0000_t144" style="width:357pt;height:27pt" fillcolor="black">
          <v:shadow color="#868686"/>
          <v:textpath style="font-family:&quot;Times New Roman&quot;;font-size:24pt;font-weight:bold" fitshape="t" trim="t" string="Mrs. Willner Schreiber's Language Arts Clas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63" w:rsidRDefault="00466A63" w:rsidP="00715BA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63" w:rsidRDefault="00466A63" w:rsidP="001C5DE3">
    <w:pPr>
      <w:pStyle w:val="Header"/>
      <w:jc w:val="center"/>
    </w:pPr>
    <w:r>
      <w:rPr>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42" type="#_x0000_t144" style="width:357pt;height:27pt" fillcolor="black">
          <v:shadow color="#868686"/>
          <v:textpath style="font-family:&quot;Times New Roman&quot;;font-size:24pt;font-weight:bold" fitshape="t" trim="t" string="Mrs. Willner Schreiber's Language Arts Cla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857"/>
    <w:multiLevelType w:val="hybridMultilevel"/>
    <w:tmpl w:val="BBFA11B4"/>
    <w:lvl w:ilvl="0" w:tplc="04090011">
      <w:start w:val="1"/>
      <w:numFmt w:val="decimal"/>
      <w:lvlText w:val="%1)"/>
      <w:lvlJc w:val="left"/>
      <w:pPr>
        <w:tabs>
          <w:tab w:val="num" w:pos="720"/>
        </w:tabs>
        <w:ind w:left="720" w:hanging="360"/>
      </w:pPr>
      <w:rPr>
        <w:rFonts w:hint="default"/>
      </w:rPr>
    </w:lvl>
    <w:lvl w:ilvl="1" w:tplc="C4E0658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B976A0"/>
    <w:multiLevelType w:val="hybridMultilevel"/>
    <w:tmpl w:val="3C0C1C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3145F"/>
    <w:multiLevelType w:val="hybridMultilevel"/>
    <w:tmpl w:val="92AE9E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85222F"/>
    <w:multiLevelType w:val="hybridMultilevel"/>
    <w:tmpl w:val="F2EE5B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BF2287"/>
    <w:multiLevelType w:val="hybridMultilevel"/>
    <w:tmpl w:val="33DE4A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46503A"/>
    <w:multiLevelType w:val="hybridMultilevel"/>
    <w:tmpl w:val="1EA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E0ED4"/>
    <w:multiLevelType w:val="hybridMultilevel"/>
    <w:tmpl w:val="00D687A2"/>
    <w:lvl w:ilvl="0" w:tplc="C4E0658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7E745A"/>
    <w:multiLevelType w:val="hybridMultilevel"/>
    <w:tmpl w:val="8AA20918"/>
    <w:lvl w:ilvl="0" w:tplc="23C48FF2">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8"/>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5DF"/>
    <w:rsid w:val="0010169B"/>
    <w:rsid w:val="001244B4"/>
    <w:rsid w:val="001413F4"/>
    <w:rsid w:val="00156546"/>
    <w:rsid w:val="00171BBB"/>
    <w:rsid w:val="001C5DE3"/>
    <w:rsid w:val="001E6CDC"/>
    <w:rsid w:val="001F14F6"/>
    <w:rsid w:val="0029137A"/>
    <w:rsid w:val="002A3EDD"/>
    <w:rsid w:val="002B0B50"/>
    <w:rsid w:val="003309F8"/>
    <w:rsid w:val="00343A12"/>
    <w:rsid w:val="00370C5B"/>
    <w:rsid w:val="003F5118"/>
    <w:rsid w:val="0045559C"/>
    <w:rsid w:val="00457CC0"/>
    <w:rsid w:val="00466A63"/>
    <w:rsid w:val="00561333"/>
    <w:rsid w:val="00570C46"/>
    <w:rsid w:val="00597474"/>
    <w:rsid w:val="005A5462"/>
    <w:rsid w:val="005A71D0"/>
    <w:rsid w:val="005B1D20"/>
    <w:rsid w:val="005D614A"/>
    <w:rsid w:val="006109AC"/>
    <w:rsid w:val="006D2E36"/>
    <w:rsid w:val="00715BA3"/>
    <w:rsid w:val="00730F18"/>
    <w:rsid w:val="00733F17"/>
    <w:rsid w:val="007350EE"/>
    <w:rsid w:val="007C1FB5"/>
    <w:rsid w:val="008071B2"/>
    <w:rsid w:val="008326FB"/>
    <w:rsid w:val="008578A8"/>
    <w:rsid w:val="008725DF"/>
    <w:rsid w:val="008B4642"/>
    <w:rsid w:val="008D7E8E"/>
    <w:rsid w:val="00902E40"/>
    <w:rsid w:val="00935192"/>
    <w:rsid w:val="00966ED8"/>
    <w:rsid w:val="00A37CDB"/>
    <w:rsid w:val="00A93685"/>
    <w:rsid w:val="00A976B3"/>
    <w:rsid w:val="00B45E89"/>
    <w:rsid w:val="00B87795"/>
    <w:rsid w:val="00BB2206"/>
    <w:rsid w:val="00C12542"/>
    <w:rsid w:val="00CA27FA"/>
    <w:rsid w:val="00CC1D5A"/>
    <w:rsid w:val="00CD7D79"/>
    <w:rsid w:val="00CF6782"/>
    <w:rsid w:val="00D81FFD"/>
    <w:rsid w:val="00D845F8"/>
    <w:rsid w:val="00E0204D"/>
    <w:rsid w:val="00E207FF"/>
    <w:rsid w:val="00E4795C"/>
    <w:rsid w:val="00E72EFD"/>
    <w:rsid w:val="00E8637A"/>
    <w:rsid w:val="00EC76B5"/>
    <w:rsid w:val="00EE29AD"/>
    <w:rsid w:val="00F412CD"/>
    <w:rsid w:val="00F7382C"/>
    <w:rsid w:val="00F955E9"/>
    <w:rsid w:val="00F961FF"/>
    <w:rsid w:val="00FD26C4"/>
    <w:rsid w:val="00FD637E"/>
    <w:rsid w:val="00FF13E6"/>
    <w:rsid w:val="00FF32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5BA3"/>
    <w:pPr>
      <w:tabs>
        <w:tab w:val="center" w:pos="4320"/>
        <w:tab w:val="right" w:pos="8640"/>
      </w:tabs>
    </w:pPr>
  </w:style>
  <w:style w:type="paragraph" w:styleId="Footer">
    <w:name w:val="footer"/>
    <w:basedOn w:val="Normal"/>
    <w:rsid w:val="00715BA3"/>
    <w:pPr>
      <w:tabs>
        <w:tab w:val="center" w:pos="4320"/>
        <w:tab w:val="right" w:pos="8640"/>
      </w:tabs>
    </w:pPr>
  </w:style>
  <w:style w:type="paragraph" w:styleId="BalloonText">
    <w:name w:val="Balloon Text"/>
    <w:basedOn w:val="Normal"/>
    <w:link w:val="BalloonTextChar"/>
    <w:uiPriority w:val="99"/>
    <w:semiHidden/>
    <w:unhideWhenUsed/>
    <w:rsid w:val="00CF6782"/>
    <w:rPr>
      <w:rFonts w:ascii="Tahoma" w:hAnsi="Tahoma" w:cs="Tahoma"/>
      <w:sz w:val="16"/>
      <w:szCs w:val="16"/>
    </w:rPr>
  </w:style>
  <w:style w:type="character" w:customStyle="1" w:styleId="BalloonTextChar">
    <w:name w:val="Balloon Text Char"/>
    <w:link w:val="BalloonText"/>
    <w:uiPriority w:val="99"/>
    <w:semiHidden/>
    <w:rsid w:val="00CF678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Classroom Rules:</vt:lpstr>
    </vt:vector>
  </TitlesOfParts>
  <Company/>
  <LinksUpToDate>false</LinksUpToDate>
  <CharactersWithSpaces>7203</CharactersWithSpaces>
  <SharedDoc>false</SharedDoc>
  <HLinks>
    <vt:vector size="18" baseType="variant">
      <vt:variant>
        <vt:i4>1245218</vt:i4>
      </vt:variant>
      <vt:variant>
        <vt:i4>-1</vt:i4>
      </vt:variant>
      <vt:variant>
        <vt:i4>1026</vt:i4>
      </vt:variant>
      <vt:variant>
        <vt:i4>1</vt:i4>
      </vt:variant>
      <vt:variant>
        <vt:lpwstr>http://4.bp.blogspot.com/-OaQh1EEOY2U/TfuR1aVueEI/AAAAAAAAAdU/39TeF47C6VY/s200/school_clipart_boy_writting.gif</vt:lpwstr>
      </vt:variant>
      <vt:variant>
        <vt:lpwstr/>
      </vt:variant>
      <vt:variant>
        <vt:i4>851995</vt:i4>
      </vt:variant>
      <vt:variant>
        <vt:i4>-1</vt:i4>
      </vt:variant>
      <vt:variant>
        <vt:i4>1027</vt:i4>
      </vt:variant>
      <vt:variant>
        <vt:i4>1</vt:i4>
      </vt:variant>
      <vt:variant>
        <vt:lpwstr>http://www.book-clipart.com/free_book_clipart/girl_reading_a_book_while_laying_on_the_floor_0515-1002-0104-0834_SMU.jpg</vt:lpwstr>
      </vt:variant>
      <vt:variant>
        <vt:lpwstr/>
      </vt:variant>
      <vt:variant>
        <vt:i4>3211298</vt:i4>
      </vt:variant>
      <vt:variant>
        <vt:i4>-1</vt:i4>
      </vt:variant>
      <vt:variant>
        <vt:i4>1029</vt:i4>
      </vt:variant>
      <vt:variant>
        <vt:i4>1</vt:i4>
      </vt:variant>
      <vt:variant>
        <vt:lpwstr>http://eev.liu.edu/KK/federalholidays/federalholidays/clipart/j0127533.gif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Rules:</dc:title>
  <dc:creator>Deirdre</dc:creator>
  <cp:lastModifiedBy>Gavriel</cp:lastModifiedBy>
  <cp:revision>3</cp:revision>
  <cp:lastPrinted>2015-09-03T16:08:00Z</cp:lastPrinted>
  <dcterms:created xsi:type="dcterms:W3CDTF">2015-09-03T16:05:00Z</dcterms:created>
  <dcterms:modified xsi:type="dcterms:W3CDTF">2015-09-04T20:46:00Z</dcterms:modified>
</cp:coreProperties>
</file>